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14070" w:type="dxa"/>
        <w:tblLook w:val="04A0" w:firstRow="1" w:lastRow="0" w:firstColumn="1" w:lastColumn="0" w:noHBand="0" w:noVBand="1"/>
      </w:tblPr>
      <w:tblGrid>
        <w:gridCol w:w="2814"/>
        <w:gridCol w:w="2814"/>
        <w:gridCol w:w="2814"/>
        <w:gridCol w:w="2814"/>
        <w:gridCol w:w="2814"/>
      </w:tblGrid>
      <w:tr w:rsidR="008A2260" w:rsidTr="00E90A59">
        <w:trPr>
          <w:trHeight w:val="1284"/>
        </w:trPr>
        <w:tc>
          <w:tcPr>
            <w:tcW w:w="2814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E90A59">
        <w:trPr>
          <w:trHeight w:val="5943"/>
        </w:trPr>
        <w:tc>
          <w:tcPr>
            <w:tcW w:w="2814" w:type="dxa"/>
          </w:tcPr>
          <w:p w:rsidR="008A2260" w:rsidRPr="00E90A59" w:rsidRDefault="00E90A59" w:rsidP="00E90A5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Shifts in classroom practice as a team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616AE2" w:rsidRDefault="00616AE2" w:rsidP="00616A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Teams do Pink Sift and Sort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616AE2" w:rsidRDefault="00616AE2" w:rsidP="00616A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Gallery Walk of Sift and Sort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616AE2" w:rsidRDefault="00616AE2" w:rsidP="00616A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Bugs, Giraffes, Elephants and More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CB18BF" w:rsidRDefault="00CB18BF" w:rsidP="00CB18B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Task Analysis and what D.I. would you use?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CB18BF" w:rsidRDefault="00CB18BF" w:rsidP="00CB18BF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Purple CC Rigor Activity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</w:tcPr>
          <w:p w:rsidR="008A2260" w:rsidRDefault="00E90A5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Marisa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Pr="008A2260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Carole</w:t>
            </w:r>
          </w:p>
        </w:tc>
        <w:tc>
          <w:tcPr>
            <w:tcW w:w="2814" w:type="dxa"/>
          </w:tcPr>
          <w:p w:rsidR="008A2260" w:rsidRDefault="00E90A5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Oct 31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 7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Nov 21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 acitivity Nov 18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CB18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</w:t>
            </w:r>
            <w:r w:rsidR="00CB18BF">
              <w:rPr>
                <w:b/>
                <w:sz w:val="24"/>
                <w:szCs w:val="24"/>
              </w:rPr>
              <w:t xml:space="preserve"> (B, G, E &amp; More activity) </w:t>
            </w:r>
            <w:r>
              <w:rPr>
                <w:b/>
                <w:sz w:val="24"/>
                <w:szCs w:val="24"/>
              </w:rPr>
              <w:t>on Nov 21</w:t>
            </w:r>
          </w:p>
          <w:p w:rsidR="00CB18BF" w:rsidRDefault="00CB18BF" w:rsidP="00CB18BF">
            <w:pPr>
              <w:rPr>
                <w:b/>
                <w:sz w:val="24"/>
                <w:szCs w:val="24"/>
              </w:rPr>
            </w:pPr>
          </w:p>
          <w:p w:rsidR="00CB18BF" w:rsidRDefault="00CB18BF" w:rsidP="00CB18BF">
            <w:pPr>
              <w:rPr>
                <w:b/>
                <w:sz w:val="24"/>
                <w:szCs w:val="24"/>
              </w:rPr>
            </w:pPr>
          </w:p>
          <w:p w:rsidR="00CB18BF" w:rsidRPr="008A2260" w:rsidRDefault="00CB18BF" w:rsidP="00CB18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Dec 5</w:t>
            </w:r>
          </w:p>
        </w:tc>
        <w:tc>
          <w:tcPr>
            <w:tcW w:w="2814" w:type="dxa"/>
          </w:tcPr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Copies of Shifts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Sort Cards for teams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Teams bring Sift and Sort posters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B, G, E and More document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CB18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B, G, E and More document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Pr="008A2260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Transitioning to Common Core Rigor sheet</w:t>
            </w:r>
          </w:p>
        </w:tc>
        <w:tc>
          <w:tcPr>
            <w:tcW w:w="2814" w:type="dxa"/>
          </w:tcPr>
          <w:p w:rsidR="008A2260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Discussion- Discussion/ ranking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Teams complete posters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Grouping/ Labeling of posters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Complete the activity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Share and discuss the activity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Team discussion and completion of the sheet</w:t>
            </w:r>
            <w:bookmarkStart w:id="0" w:name="_GoBack"/>
            <w:bookmarkEnd w:id="0"/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E90A59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181"/>
    <w:multiLevelType w:val="hybridMultilevel"/>
    <w:tmpl w:val="C3BA6340"/>
    <w:lvl w:ilvl="0" w:tplc="1826B9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4452D"/>
    <w:rsid w:val="003230D5"/>
    <w:rsid w:val="004926A9"/>
    <w:rsid w:val="00616AE2"/>
    <w:rsid w:val="00881586"/>
    <w:rsid w:val="008A2260"/>
    <w:rsid w:val="00B339FB"/>
    <w:rsid w:val="00C86908"/>
    <w:rsid w:val="00CB18BF"/>
    <w:rsid w:val="00E9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brbessette</cp:lastModifiedBy>
  <cp:revision>2</cp:revision>
  <dcterms:created xsi:type="dcterms:W3CDTF">2013-10-24T19:43:00Z</dcterms:created>
  <dcterms:modified xsi:type="dcterms:W3CDTF">2013-10-24T19:43:00Z</dcterms:modified>
</cp:coreProperties>
</file>